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B270" w14:textId="0A061545" w:rsidR="00065E08" w:rsidRPr="0057241B" w:rsidRDefault="00320E56" w:rsidP="00320E56">
      <w:pPr>
        <w:jc w:val="center"/>
        <w:rPr>
          <w:b/>
          <w:bCs/>
          <w:sz w:val="28"/>
          <w:szCs w:val="28"/>
        </w:rPr>
      </w:pPr>
      <w:r w:rsidRPr="0057241B">
        <w:rPr>
          <w:b/>
          <w:bCs/>
          <w:sz w:val="28"/>
          <w:szCs w:val="28"/>
        </w:rPr>
        <w:t xml:space="preserve">Submitting </w:t>
      </w:r>
      <w:r w:rsidR="006B04BB">
        <w:rPr>
          <w:b/>
          <w:bCs/>
          <w:sz w:val="28"/>
          <w:szCs w:val="28"/>
        </w:rPr>
        <w:t>s</w:t>
      </w:r>
      <w:r w:rsidRPr="0057241B">
        <w:rPr>
          <w:b/>
          <w:bCs/>
          <w:sz w:val="28"/>
          <w:szCs w:val="28"/>
        </w:rPr>
        <w:t xml:space="preserve">chool </w:t>
      </w:r>
      <w:r w:rsidR="006B04BB">
        <w:rPr>
          <w:b/>
          <w:bCs/>
          <w:sz w:val="28"/>
          <w:szCs w:val="28"/>
        </w:rPr>
        <w:t>h</w:t>
      </w:r>
      <w:r w:rsidRPr="0057241B">
        <w:rPr>
          <w:b/>
          <w:bCs/>
          <w:sz w:val="28"/>
          <w:szCs w:val="28"/>
        </w:rPr>
        <w:t>ealth data reports for the 2022-2023 school year</w:t>
      </w:r>
    </w:p>
    <w:p w14:paraId="22833AF2" w14:textId="6A2C6B97" w:rsidR="0057241B" w:rsidRPr="00320E56" w:rsidRDefault="0057241B" w:rsidP="00320E56">
      <w:pPr>
        <w:jc w:val="center"/>
        <w:rPr>
          <w:b/>
          <w:bCs/>
        </w:rPr>
      </w:pPr>
      <w:r>
        <w:rPr>
          <w:b/>
          <w:bCs/>
        </w:rPr>
        <w:t xml:space="preserve">Including SBIRT data reports, BMI data reports, </w:t>
      </w:r>
      <w:r w:rsidR="00E05761">
        <w:rPr>
          <w:b/>
          <w:bCs/>
        </w:rPr>
        <w:t>E</w:t>
      </w:r>
      <w:r w:rsidR="00A60DA3">
        <w:rPr>
          <w:b/>
          <w:bCs/>
        </w:rPr>
        <w:t xml:space="preserve">pinephrine </w:t>
      </w:r>
      <w:r w:rsidR="003F100F">
        <w:rPr>
          <w:b/>
          <w:bCs/>
        </w:rPr>
        <w:t>A</w:t>
      </w:r>
      <w:r w:rsidR="00A60DA3">
        <w:rPr>
          <w:b/>
          <w:bCs/>
        </w:rPr>
        <w:t xml:space="preserve">dministration reports, </w:t>
      </w:r>
      <w:r>
        <w:rPr>
          <w:b/>
          <w:bCs/>
        </w:rPr>
        <w:t xml:space="preserve">and data reports </w:t>
      </w:r>
      <w:r w:rsidR="001F5AB8">
        <w:rPr>
          <w:b/>
          <w:bCs/>
        </w:rPr>
        <w:t>for CSHS-funded schools</w:t>
      </w:r>
      <w:r w:rsidR="00FD53EE">
        <w:rPr>
          <w:b/>
          <w:bCs/>
        </w:rPr>
        <w:t xml:space="preserve"> (Monthly Activities report</w:t>
      </w:r>
      <w:r w:rsidR="002B6809">
        <w:rPr>
          <w:b/>
          <w:bCs/>
        </w:rPr>
        <w:t>, Status report)</w:t>
      </w:r>
    </w:p>
    <w:p w14:paraId="6F722826" w14:textId="77777777" w:rsidR="00FB56F5" w:rsidRDefault="00FB56F5"/>
    <w:p w14:paraId="622A3792" w14:textId="77777777" w:rsidR="006D6834" w:rsidRDefault="006D6834"/>
    <w:p w14:paraId="25EEA7AF" w14:textId="7690B2BA" w:rsidR="00B70209" w:rsidRPr="00381ED1" w:rsidRDefault="00381ED1">
      <w:pPr>
        <w:rPr>
          <w:b/>
          <w:bCs/>
        </w:rPr>
      </w:pPr>
      <w:r w:rsidRPr="00381ED1">
        <w:rPr>
          <w:b/>
          <w:bCs/>
        </w:rPr>
        <w:t>How ha</w:t>
      </w:r>
      <w:r>
        <w:rPr>
          <w:b/>
          <w:bCs/>
        </w:rPr>
        <w:t xml:space="preserve">s the </w:t>
      </w:r>
      <w:r w:rsidRPr="00381ED1">
        <w:rPr>
          <w:b/>
          <w:bCs/>
        </w:rPr>
        <w:t xml:space="preserve">data reporting </w:t>
      </w:r>
      <w:r>
        <w:rPr>
          <w:b/>
          <w:bCs/>
        </w:rPr>
        <w:t>process</w:t>
      </w:r>
      <w:r w:rsidRPr="00381ED1">
        <w:rPr>
          <w:b/>
          <w:bCs/>
        </w:rPr>
        <w:t xml:space="preserve"> changed </w:t>
      </w:r>
      <w:r w:rsidR="00E406F7">
        <w:rPr>
          <w:b/>
          <w:bCs/>
        </w:rPr>
        <w:t>this</w:t>
      </w:r>
      <w:r w:rsidRPr="00381ED1">
        <w:rPr>
          <w:b/>
          <w:bCs/>
        </w:rPr>
        <w:t xml:space="preserve"> year?</w:t>
      </w:r>
    </w:p>
    <w:p w14:paraId="339E990B" w14:textId="1DD5BB81" w:rsidR="004F4194" w:rsidRDefault="002A6FC2">
      <w:r>
        <w:t>DPH is using</w:t>
      </w:r>
      <w:r w:rsidR="00381ED1">
        <w:t xml:space="preserve"> a new </w:t>
      </w:r>
      <w:r w:rsidR="00497C50">
        <w:t xml:space="preserve">online </w:t>
      </w:r>
      <w:r w:rsidR="00381ED1">
        <w:t>data reporting platform</w:t>
      </w:r>
      <w:r>
        <w:t xml:space="preserve"> this year and the process for submitting data has changed</w:t>
      </w:r>
      <w:r w:rsidR="00497C50">
        <w:t xml:space="preserve"> </w:t>
      </w:r>
      <w:r w:rsidR="003F6F7F">
        <w:t>slightly</w:t>
      </w:r>
      <w:r w:rsidR="002E1D41">
        <w:t>. Please read the</w:t>
      </w:r>
      <w:r w:rsidR="008E28DB">
        <w:t>se</w:t>
      </w:r>
      <w:r w:rsidR="002E1D41">
        <w:t xml:space="preserve"> instructions</w:t>
      </w:r>
      <w:r w:rsidR="008E28DB">
        <w:t xml:space="preserve"> so that you can become familiar with the new process</w:t>
      </w:r>
      <w:r w:rsidR="00D04708">
        <w:t xml:space="preserve">. </w:t>
      </w:r>
    </w:p>
    <w:p w14:paraId="055A16F7" w14:textId="4A0C4DA5" w:rsidR="005E7334" w:rsidRPr="009511A6" w:rsidRDefault="005E7334">
      <w:pPr>
        <w:rPr>
          <w:b/>
          <w:bCs/>
        </w:rPr>
      </w:pPr>
      <w:r w:rsidRPr="009511A6">
        <w:rPr>
          <w:b/>
          <w:bCs/>
        </w:rPr>
        <w:t xml:space="preserve">How do I </w:t>
      </w:r>
      <w:r w:rsidR="009511A6" w:rsidRPr="009511A6">
        <w:rPr>
          <w:b/>
          <w:bCs/>
        </w:rPr>
        <w:t>edit a partially completed report</w:t>
      </w:r>
      <w:r w:rsidR="002861F1">
        <w:rPr>
          <w:b/>
          <w:bCs/>
        </w:rPr>
        <w:t xml:space="preserve">, or a </w:t>
      </w:r>
      <w:r w:rsidR="000C1093">
        <w:rPr>
          <w:b/>
          <w:bCs/>
        </w:rPr>
        <w:t>previously submitted</w:t>
      </w:r>
      <w:r w:rsidR="002861F1">
        <w:rPr>
          <w:b/>
          <w:bCs/>
        </w:rPr>
        <w:t xml:space="preserve"> report</w:t>
      </w:r>
      <w:r w:rsidR="009511A6" w:rsidRPr="009511A6">
        <w:rPr>
          <w:b/>
          <w:bCs/>
        </w:rPr>
        <w:t>?</w:t>
      </w:r>
    </w:p>
    <w:p w14:paraId="792FF75D" w14:textId="4D520031" w:rsidR="005B3CD8" w:rsidRDefault="00330FCA">
      <w:r>
        <w:t>The most</w:t>
      </w:r>
      <w:r w:rsidR="00CE169B">
        <w:t xml:space="preserve"> significant change is the procedure for </w:t>
      </w:r>
      <w:r w:rsidR="00DA70FB">
        <w:t>editing</w:t>
      </w:r>
      <w:r w:rsidR="00A65239">
        <w:t xml:space="preserve"> a</w:t>
      </w:r>
      <w:r w:rsidR="00372CFD">
        <w:t xml:space="preserve">n existing </w:t>
      </w:r>
      <w:r w:rsidR="00A65239">
        <w:t>data report</w:t>
      </w:r>
      <w:r w:rsidR="00C9007F">
        <w:t xml:space="preserve">. In the past, </w:t>
      </w:r>
      <w:r w:rsidR="002B6691">
        <w:t xml:space="preserve">you could simply click on the link to the online </w:t>
      </w:r>
      <w:r w:rsidR="003D0B51">
        <w:t>report</w:t>
      </w:r>
      <w:r w:rsidR="00613BAA">
        <w:t xml:space="preserve">, and </w:t>
      </w:r>
      <w:proofErr w:type="gramStart"/>
      <w:r w:rsidR="00613BAA">
        <w:t>as long as</w:t>
      </w:r>
      <w:proofErr w:type="gramEnd"/>
      <w:r w:rsidR="00613BAA">
        <w:t xml:space="preserve"> you were using the same computer you used to submit the</w:t>
      </w:r>
      <w:r w:rsidR="00DD3F08">
        <w:t xml:space="preserve"> original</w:t>
      </w:r>
      <w:r w:rsidR="00BB2481">
        <w:t xml:space="preserve"> report, you could pull up your previous data submission</w:t>
      </w:r>
      <w:r w:rsidR="003D0B51">
        <w:t xml:space="preserve">, edit it, and re-submit. </w:t>
      </w:r>
      <w:r w:rsidR="00EB7B0B">
        <w:t>That no longer works</w:t>
      </w:r>
      <w:r w:rsidR="006A605C">
        <w:t xml:space="preserve">. </w:t>
      </w:r>
      <w:r w:rsidR="008808BB">
        <w:t xml:space="preserve">This year, </w:t>
      </w:r>
      <w:r w:rsidR="00EF5330">
        <w:t xml:space="preserve">you can still edit a </w:t>
      </w:r>
      <w:r w:rsidR="00A904A4">
        <w:t>previously submitted</w:t>
      </w:r>
      <w:r w:rsidR="00EF5330">
        <w:t xml:space="preserve"> report, but </w:t>
      </w:r>
      <w:r w:rsidR="008808BB">
        <w:t xml:space="preserve">to pull up a </w:t>
      </w:r>
      <w:r w:rsidR="002D1ECC">
        <w:t>prior data</w:t>
      </w:r>
      <w:r w:rsidR="008808BB">
        <w:t xml:space="preserve"> report</w:t>
      </w:r>
      <w:r w:rsidR="00E1721F">
        <w:t xml:space="preserve"> and edit it</w:t>
      </w:r>
      <w:r w:rsidR="00651BAB">
        <w:t xml:space="preserve">, you will need </w:t>
      </w:r>
      <w:r w:rsidR="009F0470">
        <w:t>the</w:t>
      </w:r>
      <w:r w:rsidR="00651BAB">
        <w:t xml:space="preserve"> report-specific </w:t>
      </w:r>
      <w:r w:rsidR="00E1721F">
        <w:t>link</w:t>
      </w:r>
      <w:r w:rsidR="00647B22">
        <w:t xml:space="preserve"> (</w:t>
      </w:r>
      <w:r w:rsidR="006726DF">
        <w:t xml:space="preserve">and </w:t>
      </w:r>
      <w:r w:rsidR="00647B22">
        <w:t xml:space="preserve">not </w:t>
      </w:r>
      <w:r w:rsidR="0060047F">
        <w:t xml:space="preserve">just </w:t>
      </w:r>
      <w:r w:rsidR="006F1F33">
        <w:t>the regular</w:t>
      </w:r>
      <w:r w:rsidR="0060047F">
        <w:t xml:space="preserve"> </w:t>
      </w:r>
      <w:r w:rsidR="00647B22">
        <w:t xml:space="preserve">link </w:t>
      </w:r>
      <w:r w:rsidR="00AD4D78">
        <w:t xml:space="preserve">that </w:t>
      </w:r>
      <w:r w:rsidR="0010230E">
        <w:t>opens</w:t>
      </w:r>
      <w:r w:rsidR="00976A91">
        <w:t xml:space="preserve"> </w:t>
      </w:r>
      <w:r w:rsidR="005B7BD1">
        <w:t xml:space="preserve">a blank copy of </w:t>
      </w:r>
      <w:r w:rsidR="00976A91">
        <w:t xml:space="preserve">the </w:t>
      </w:r>
      <w:r w:rsidR="00F5657A">
        <w:t>form</w:t>
      </w:r>
      <w:r w:rsidR="00647B22">
        <w:t>)</w:t>
      </w:r>
      <w:r w:rsidR="00482F74">
        <w:t>.</w:t>
      </w:r>
      <w:r w:rsidR="002214F8">
        <w:t xml:space="preserve"> </w:t>
      </w:r>
      <w:r w:rsidR="009622D4">
        <w:t xml:space="preserve">To get </w:t>
      </w:r>
      <w:r w:rsidR="00C058C9">
        <w:t>the report-specific</w:t>
      </w:r>
      <w:r w:rsidR="009622D4">
        <w:t xml:space="preserve"> link, c</w:t>
      </w:r>
      <w:r w:rsidR="004B3411">
        <w:t>lick</w:t>
      </w:r>
      <w:r w:rsidR="00043AD8">
        <w:t xml:space="preserve"> </w:t>
      </w:r>
      <w:r w:rsidR="009E45CF">
        <w:t xml:space="preserve">the </w:t>
      </w:r>
      <w:r w:rsidR="009E45CF" w:rsidRPr="00457EB7">
        <w:rPr>
          <w:i/>
          <w:iCs/>
        </w:rPr>
        <w:t>Save and Return Later</w:t>
      </w:r>
      <w:r w:rsidR="009E45CF">
        <w:t xml:space="preserve"> button</w:t>
      </w:r>
      <w:r w:rsidR="00043AD8">
        <w:t xml:space="preserve"> to make sure your data is saved. </w:t>
      </w:r>
      <w:r w:rsidR="009E45CF">
        <w:t xml:space="preserve"> </w:t>
      </w:r>
      <w:r w:rsidR="003268E5">
        <w:t xml:space="preserve">You </w:t>
      </w:r>
      <w:r w:rsidR="00654511">
        <w:t xml:space="preserve">will then see instructions </w:t>
      </w:r>
      <w:r w:rsidR="00774D56">
        <w:t xml:space="preserve">on screen </w:t>
      </w:r>
      <w:r w:rsidR="00654511">
        <w:t>for</w:t>
      </w:r>
      <w:r w:rsidR="00E606B1">
        <w:t xml:space="preserve"> </w:t>
      </w:r>
      <w:r w:rsidR="00D3570E">
        <w:t>send</w:t>
      </w:r>
      <w:r w:rsidR="00654511">
        <w:t xml:space="preserve">ing </w:t>
      </w:r>
      <w:r w:rsidR="003268E5">
        <w:t xml:space="preserve">the report-specific link to your email address. </w:t>
      </w:r>
      <w:r w:rsidR="005B2B09">
        <w:t xml:space="preserve"> You can also</w:t>
      </w:r>
      <w:r w:rsidR="00482F74">
        <w:t xml:space="preserve"> obtain the report-specific link</w:t>
      </w:r>
      <w:r w:rsidR="001B5A7D">
        <w:t xml:space="preserve"> (also known as the as the </w:t>
      </w:r>
      <w:r w:rsidR="001B5A7D" w:rsidRPr="001B5A7D">
        <w:rPr>
          <w:i/>
          <w:iCs/>
        </w:rPr>
        <w:t>Survey Link</w:t>
      </w:r>
      <w:r w:rsidR="001B5A7D">
        <w:t xml:space="preserve">) </w:t>
      </w:r>
      <w:r w:rsidR="00627D1B">
        <w:t xml:space="preserve">by bookmarking the page </w:t>
      </w:r>
      <w:r w:rsidR="002221DD">
        <w:t>that has</w:t>
      </w:r>
      <w:r w:rsidR="00627D1B">
        <w:t xml:space="preserve"> your</w:t>
      </w:r>
      <w:r w:rsidR="007F4190">
        <w:t xml:space="preserve"> partially completed</w:t>
      </w:r>
      <w:r w:rsidR="005D6CB0">
        <w:t>, saved</w:t>
      </w:r>
      <w:r w:rsidR="007F4190">
        <w:t xml:space="preserve"> data</w:t>
      </w:r>
      <w:r w:rsidR="005D6C86">
        <w:t xml:space="preserve">. </w:t>
      </w:r>
      <w:r w:rsidR="004E1F0B">
        <w:t xml:space="preserve"> </w:t>
      </w:r>
      <w:r w:rsidR="00497438">
        <w:t>It might</w:t>
      </w:r>
      <w:r w:rsidR="004D0A78">
        <w:t xml:space="preserve"> be useful to</w:t>
      </w:r>
      <w:r w:rsidR="00497438">
        <w:t xml:space="preserve"> re-name the </w:t>
      </w:r>
      <w:r w:rsidR="00341F45">
        <w:t>bookmark,</w:t>
      </w:r>
      <w:r w:rsidR="00497438">
        <w:t xml:space="preserve"> so it includes the</w:t>
      </w:r>
      <w:r w:rsidR="004D0A78">
        <w:t xml:space="preserve"> type of report and the</w:t>
      </w:r>
      <w:r w:rsidR="00497438">
        <w:t xml:space="preserve"> date (For example: </w:t>
      </w:r>
      <w:r w:rsidR="005B3CD8">
        <w:t xml:space="preserve">“Monthly Report: Sept 2022” or </w:t>
      </w:r>
      <w:r w:rsidR="00497438">
        <w:t xml:space="preserve">“School Health report-SY2023”). </w:t>
      </w:r>
      <w:r w:rsidR="005D6C86">
        <w:t>W</w:t>
      </w:r>
      <w:r w:rsidR="004E1F0B">
        <w:t>hen</w:t>
      </w:r>
      <w:r w:rsidR="00F419C6">
        <w:t>ever</w:t>
      </w:r>
      <w:r w:rsidR="004E1F0B">
        <w:t xml:space="preserve"> you </w:t>
      </w:r>
      <w:r w:rsidR="00FC2116">
        <w:t>need to edit t</w:t>
      </w:r>
      <w:r w:rsidR="00F419C6">
        <w:t>hat report</w:t>
      </w:r>
      <w:r w:rsidR="005D6C86">
        <w:t>, simply open the bookmarked page</w:t>
      </w:r>
      <w:r w:rsidR="00FC2116">
        <w:t xml:space="preserve">. </w:t>
      </w:r>
      <w:r w:rsidR="004E1F0B">
        <w:t xml:space="preserve"> </w:t>
      </w:r>
    </w:p>
    <w:p w14:paraId="64726C78" w14:textId="7E01D690" w:rsidR="00002F57" w:rsidRDefault="005B3CD8">
      <w:r>
        <w:rPr>
          <w:rStyle w:val="Emphasis"/>
        </w:rPr>
        <w:t>I</w:t>
      </w:r>
      <w:r w:rsidR="004D0A78">
        <w:t xml:space="preserve">f you need to edit your report later but do not have the </w:t>
      </w:r>
      <w:r w:rsidR="00947274">
        <w:t>report-specific</w:t>
      </w:r>
      <w:r w:rsidR="004D0A78">
        <w:t xml:space="preserve"> </w:t>
      </w:r>
      <w:r w:rsidR="00947274">
        <w:t xml:space="preserve">link </w:t>
      </w:r>
      <w:r w:rsidR="004D0A78">
        <w:t>and have not bookmarked the page</w:t>
      </w:r>
      <w:r w:rsidR="00AD6A52">
        <w:t xml:space="preserve"> that has your saved data</w:t>
      </w:r>
      <w:r w:rsidR="004D0A78">
        <w:t xml:space="preserve">, then you will not be able to edit your report and you will need to re-submit the report and re-enter </w:t>
      </w:r>
      <w:proofErr w:type="gramStart"/>
      <w:r w:rsidR="004D0A78">
        <w:t>all of</w:t>
      </w:r>
      <w:proofErr w:type="gramEnd"/>
      <w:r w:rsidR="004D0A78">
        <w:t xml:space="preserve"> your data. When we receive </w:t>
      </w:r>
      <w:r w:rsidR="00422323">
        <w:t>a duplicate report</w:t>
      </w:r>
      <w:r w:rsidR="004D0A78">
        <w:t>, we save only the more recently submitted report and discard any earlier reports.  </w:t>
      </w:r>
    </w:p>
    <w:p w14:paraId="2D622A3C" w14:textId="0458798F" w:rsidR="00B70209" w:rsidRPr="00296A44" w:rsidRDefault="00AC10B3" w:rsidP="00296A44">
      <w:pPr>
        <w:rPr>
          <w:b/>
          <w:bCs/>
        </w:rPr>
      </w:pPr>
      <w:r>
        <w:rPr>
          <w:b/>
          <w:bCs/>
        </w:rPr>
        <w:t>What i</w:t>
      </w:r>
      <w:r w:rsidR="00B70209" w:rsidRPr="00296A44">
        <w:rPr>
          <w:b/>
          <w:bCs/>
        </w:rPr>
        <w:t xml:space="preserve">f </w:t>
      </w:r>
      <w:r w:rsidR="0059292B">
        <w:rPr>
          <w:b/>
          <w:bCs/>
        </w:rPr>
        <w:t>I</w:t>
      </w:r>
      <w:r w:rsidR="00B70209" w:rsidRPr="00296A44">
        <w:rPr>
          <w:b/>
          <w:bCs/>
        </w:rPr>
        <w:t xml:space="preserve"> need to return to a prior page of </w:t>
      </w:r>
      <w:r w:rsidR="00BD2B90">
        <w:rPr>
          <w:b/>
          <w:bCs/>
        </w:rPr>
        <w:t>my</w:t>
      </w:r>
      <w:r w:rsidR="00B70209" w:rsidRPr="00296A44">
        <w:rPr>
          <w:b/>
          <w:bCs/>
        </w:rPr>
        <w:t xml:space="preserve"> report </w:t>
      </w:r>
      <w:r>
        <w:rPr>
          <w:b/>
          <w:bCs/>
        </w:rPr>
        <w:t>to</w:t>
      </w:r>
      <w:r w:rsidR="00B70209" w:rsidRPr="00296A44">
        <w:rPr>
          <w:b/>
          <w:bCs/>
        </w:rPr>
        <w:t xml:space="preserve"> view or edit it</w:t>
      </w:r>
      <w:r>
        <w:rPr>
          <w:b/>
          <w:bCs/>
        </w:rPr>
        <w:t>?</w:t>
      </w:r>
    </w:p>
    <w:p w14:paraId="7A5EEFE5" w14:textId="2B80A880" w:rsidR="003025CD" w:rsidRDefault="006F5098">
      <w:r w:rsidRPr="009D2D05">
        <w:rPr>
          <w:i/>
          <w:iCs/>
        </w:rPr>
        <w:t>For the BMI</w:t>
      </w:r>
      <w:r w:rsidR="00ED2E05" w:rsidRPr="009D2D05">
        <w:rPr>
          <w:i/>
          <w:iCs/>
        </w:rPr>
        <w:t>, SBIRT, or CSHS Status Report</w:t>
      </w:r>
      <w:r w:rsidR="00ED2E05">
        <w:t>:  D</w:t>
      </w:r>
      <w:r w:rsidR="00B70209" w:rsidRPr="00296A44">
        <w:t xml:space="preserve">o not click the </w:t>
      </w:r>
      <w:r w:rsidR="00B70209" w:rsidRPr="00026F1E">
        <w:rPr>
          <w:i/>
          <w:iCs/>
        </w:rPr>
        <w:t>Back</w:t>
      </w:r>
      <w:r w:rsidR="00B70209" w:rsidRPr="00296A44">
        <w:t xml:space="preserve"> button on your browser. Instead, click the </w:t>
      </w:r>
      <w:r w:rsidR="00B70209" w:rsidRPr="0002467C">
        <w:rPr>
          <w:b/>
          <w:bCs/>
          <w:i/>
          <w:iCs/>
        </w:rPr>
        <w:t>Survey Queue</w:t>
      </w:r>
      <w:r w:rsidR="00B70209" w:rsidRPr="00296A44">
        <w:t xml:space="preserve"> butto</w:t>
      </w:r>
      <w:r w:rsidR="003C1C58" w:rsidRPr="00296A44">
        <w:t>n located</w:t>
      </w:r>
      <w:r w:rsidR="00B70209" w:rsidRPr="00296A44">
        <w:t xml:space="preserve"> in the upper right-hand corner of the screen. A</w:t>
      </w:r>
      <w:r w:rsidR="003B7B40">
        <w:t>nother</w:t>
      </w:r>
      <w:r w:rsidR="00B70209" w:rsidRPr="00296A44">
        <w:t xml:space="preserve"> screen will pop up showing the different survey sections. To edit your response, just find the section of the report you want to edit and click the</w:t>
      </w:r>
      <w:r w:rsidR="00EB3705">
        <w:t xml:space="preserve"> corresponding</w:t>
      </w:r>
      <w:r w:rsidR="00B70209" w:rsidRPr="00296A44">
        <w:t xml:space="preserve"> </w:t>
      </w:r>
      <w:r w:rsidR="00B70209" w:rsidRPr="003B7B40">
        <w:rPr>
          <w:i/>
          <w:iCs/>
        </w:rPr>
        <w:t>Edit response</w:t>
      </w:r>
      <w:r w:rsidR="00B70209" w:rsidRPr="00296A44">
        <w:t xml:space="preserve"> button</w:t>
      </w:r>
      <w:r w:rsidR="00231ABC">
        <w:t xml:space="preserve">. Then you can edit the report and re-submit it. </w:t>
      </w:r>
      <w:r w:rsidR="00B70209" w:rsidRPr="00296A44">
        <w:t xml:space="preserve"> </w:t>
      </w:r>
      <w:r w:rsidR="00E053A8">
        <w:t>This does</w:t>
      </w:r>
      <w:r w:rsidR="00FE421E">
        <w:t xml:space="preserve"> not apply to any of the other </w:t>
      </w:r>
      <w:r w:rsidR="00882983">
        <w:t xml:space="preserve">data </w:t>
      </w:r>
      <w:r w:rsidR="00FE421E">
        <w:t xml:space="preserve">reports. </w:t>
      </w:r>
      <w:r w:rsidR="0031083D" w:rsidRPr="0038136F">
        <w:rPr>
          <w:i/>
          <w:iCs/>
        </w:rPr>
        <w:t>For the Epinephrine Administration report</w:t>
      </w:r>
      <w:r w:rsidR="0031083D">
        <w:t xml:space="preserve">, click the “Previous Page” button. </w:t>
      </w:r>
      <w:r w:rsidR="00882983" w:rsidRPr="009D2D05">
        <w:rPr>
          <w:i/>
          <w:iCs/>
        </w:rPr>
        <w:t xml:space="preserve">For </w:t>
      </w:r>
      <w:r w:rsidR="0031083D" w:rsidRPr="009D2D05">
        <w:rPr>
          <w:i/>
          <w:iCs/>
        </w:rPr>
        <w:t>all other</w:t>
      </w:r>
      <w:r w:rsidR="00882983" w:rsidRPr="009D2D05">
        <w:rPr>
          <w:i/>
          <w:iCs/>
        </w:rPr>
        <w:t xml:space="preserve"> reports</w:t>
      </w:r>
      <w:r w:rsidR="00004634">
        <w:t xml:space="preserve">, </w:t>
      </w:r>
      <w:r w:rsidR="00357255">
        <w:t xml:space="preserve">there is only one page, so </w:t>
      </w:r>
      <w:r w:rsidR="005352C7">
        <w:t xml:space="preserve">to edit a previous section, </w:t>
      </w:r>
      <w:r w:rsidR="00BA610E">
        <w:t xml:space="preserve">simply </w:t>
      </w:r>
      <w:r w:rsidR="00004634">
        <w:t>scroll up the page</w:t>
      </w:r>
      <w:r w:rsidR="00133E07">
        <w:t xml:space="preserve">. </w:t>
      </w:r>
    </w:p>
    <w:p w14:paraId="513F585F" w14:textId="77777777" w:rsidR="00002F57" w:rsidRPr="00002F57" w:rsidRDefault="00002F57" w:rsidP="00002F57">
      <w:pPr>
        <w:rPr>
          <w:b/>
          <w:bCs/>
        </w:rPr>
      </w:pPr>
      <w:r w:rsidRPr="00002F57">
        <w:rPr>
          <w:b/>
          <w:bCs/>
        </w:rPr>
        <w:t>How do I save a copy of my report?</w:t>
      </w:r>
    </w:p>
    <w:p w14:paraId="65188733" w14:textId="2AC030E4" w:rsidR="002145E8" w:rsidRDefault="00AA6684" w:rsidP="002145E8">
      <w:r>
        <w:t>Please s</w:t>
      </w:r>
      <w:r w:rsidR="00002F57">
        <w:t xml:space="preserve">ave a copy of </w:t>
      </w:r>
      <w:proofErr w:type="gramStart"/>
      <w:r w:rsidR="00C014F9">
        <w:t>all of</w:t>
      </w:r>
      <w:proofErr w:type="gramEnd"/>
      <w:r w:rsidR="00C014F9">
        <w:t xml:space="preserve"> the</w:t>
      </w:r>
      <w:r w:rsidR="00002F57">
        <w:t xml:space="preserve"> report</w:t>
      </w:r>
      <w:r w:rsidR="00C014F9">
        <w:t>s</w:t>
      </w:r>
      <w:r>
        <w:t xml:space="preserve"> you submit</w:t>
      </w:r>
      <w:r w:rsidR="00002F57">
        <w:t xml:space="preserve">. We will not be able to retrieve your report and send it to you.  You </w:t>
      </w:r>
      <w:r w:rsidR="00F44623">
        <w:t>may be able to</w:t>
      </w:r>
      <w:r w:rsidR="00002F57">
        <w:t xml:space="preserve"> download a pdf file after you click </w:t>
      </w:r>
      <w:r w:rsidR="00002F57" w:rsidRPr="002145E8">
        <w:rPr>
          <w:i/>
          <w:iCs/>
        </w:rPr>
        <w:t>Submit</w:t>
      </w:r>
      <w:r w:rsidR="00002F57">
        <w:t>, but</w:t>
      </w:r>
      <w:r w:rsidR="00E43E45">
        <w:t xml:space="preserve"> that copy may not be complete or readable. </w:t>
      </w:r>
      <w:r w:rsidR="00002F57">
        <w:t xml:space="preserve"> </w:t>
      </w:r>
      <w:r w:rsidR="00E43E45">
        <w:t>To</w:t>
      </w:r>
      <w:r w:rsidR="00002F57">
        <w:t xml:space="preserve"> save a </w:t>
      </w:r>
      <w:r w:rsidR="00726906">
        <w:t>better</w:t>
      </w:r>
      <w:r w:rsidR="00002F57">
        <w:t xml:space="preserve"> copy, before you click </w:t>
      </w:r>
      <w:r w:rsidR="00002F57" w:rsidRPr="002145E8">
        <w:rPr>
          <w:i/>
          <w:iCs/>
        </w:rPr>
        <w:t>Submit</w:t>
      </w:r>
      <w:r w:rsidR="00002F57">
        <w:t>, print</w:t>
      </w:r>
      <w:r w:rsidR="00515224">
        <w:t xml:space="preserve"> the page</w:t>
      </w:r>
      <w:r w:rsidR="00002F57">
        <w:t xml:space="preserve"> to a pdf file or print a hard copy of the page (right-click on the page and select </w:t>
      </w:r>
      <w:r w:rsidR="00002F57" w:rsidRPr="002145E8">
        <w:rPr>
          <w:i/>
          <w:iCs/>
        </w:rPr>
        <w:t>Print</w:t>
      </w:r>
      <w:r w:rsidR="00002F57">
        <w:t>).  </w:t>
      </w:r>
      <w:r w:rsidR="00726906">
        <w:t xml:space="preserve">For a multi-page report, </w:t>
      </w:r>
      <w:r w:rsidR="007E4F90">
        <w:t>print each page</w:t>
      </w:r>
      <w:r w:rsidR="00A05E98">
        <w:t xml:space="preserve"> separately</w:t>
      </w:r>
      <w:r w:rsidR="007E4F90">
        <w:t xml:space="preserve">. </w:t>
      </w:r>
    </w:p>
    <w:p w14:paraId="7663ABB3" w14:textId="77777777" w:rsidR="00F22850" w:rsidRDefault="00F22850" w:rsidP="002145E8"/>
    <w:p w14:paraId="6C35242C" w14:textId="77777777" w:rsidR="006D6834" w:rsidRDefault="006D6834" w:rsidP="002145E8"/>
    <w:p w14:paraId="3463C7D6" w14:textId="684C5B9F" w:rsidR="002145E8" w:rsidRPr="002145E8" w:rsidRDefault="002145E8" w:rsidP="002145E8">
      <w:pPr>
        <w:rPr>
          <w:b/>
          <w:bCs/>
        </w:rPr>
      </w:pPr>
      <w:r w:rsidRPr="002145E8">
        <w:rPr>
          <w:b/>
          <w:bCs/>
        </w:rPr>
        <w:lastRenderedPageBreak/>
        <w:t xml:space="preserve">How do </w:t>
      </w:r>
      <w:r w:rsidR="004E15D4">
        <w:rPr>
          <w:b/>
          <w:bCs/>
        </w:rPr>
        <w:t>I</w:t>
      </w:r>
      <w:r w:rsidRPr="002145E8">
        <w:rPr>
          <w:b/>
          <w:bCs/>
        </w:rPr>
        <w:t xml:space="preserve"> know </w:t>
      </w:r>
      <w:r w:rsidR="004E15D4">
        <w:rPr>
          <w:b/>
          <w:bCs/>
        </w:rPr>
        <w:t>my</w:t>
      </w:r>
      <w:r w:rsidRPr="002145E8">
        <w:rPr>
          <w:b/>
          <w:bCs/>
        </w:rPr>
        <w:t xml:space="preserve"> report was submitted successfully? </w:t>
      </w:r>
    </w:p>
    <w:p w14:paraId="5EF84C44" w14:textId="37FE42AD" w:rsidR="00002F57" w:rsidRDefault="00002F57" w:rsidP="002145E8">
      <w:r>
        <w:t>When you have successfully submitted a report</w:t>
      </w:r>
      <w:r w:rsidRPr="002145E8">
        <w:rPr>
          <w:i/>
          <w:iCs/>
        </w:rPr>
        <w:t xml:space="preserve">. </w:t>
      </w:r>
      <w:r>
        <w:t>you will see a "Thank you" message on screen</w:t>
      </w:r>
      <w:r w:rsidR="00DC3DC4">
        <w:t xml:space="preserve"> after you click </w:t>
      </w:r>
      <w:r w:rsidR="00DC3DC4" w:rsidRPr="00DC3DC4">
        <w:rPr>
          <w:i/>
          <w:iCs/>
        </w:rPr>
        <w:t>Submit</w:t>
      </w:r>
      <w:r>
        <w:t>. </w:t>
      </w:r>
      <w:r w:rsidR="001051C5">
        <w:t xml:space="preserve"> </w:t>
      </w:r>
      <w:r w:rsidR="0038597F">
        <w:t xml:space="preserve">The “Thank you” message does not appear after you click </w:t>
      </w:r>
      <w:r w:rsidR="0038597F" w:rsidRPr="0038597F">
        <w:rPr>
          <w:i/>
          <w:iCs/>
        </w:rPr>
        <w:t>Save and Return Later</w:t>
      </w:r>
      <w:r w:rsidR="0038597F">
        <w:t xml:space="preserve">. </w:t>
      </w:r>
      <w:r w:rsidR="00AF5A23">
        <w:t xml:space="preserve">You will not </w:t>
      </w:r>
      <w:r w:rsidR="00561C45">
        <w:t xml:space="preserve">automatically </w:t>
      </w:r>
      <w:r w:rsidR="00AF5A23">
        <w:t>receive an email confirmation.</w:t>
      </w:r>
    </w:p>
    <w:p w14:paraId="338B6D19" w14:textId="06E52796" w:rsidR="00002F57" w:rsidRDefault="00002F57"/>
    <w:p w14:paraId="5E60FAC9" w14:textId="5858BAED" w:rsidR="003F6C82" w:rsidRPr="00CC2F4A" w:rsidRDefault="00242481" w:rsidP="00CC2F4A">
      <w:pPr>
        <w:jc w:val="center"/>
        <w:rPr>
          <w:b/>
          <w:bCs/>
        </w:rPr>
      </w:pPr>
      <w:r>
        <w:rPr>
          <w:b/>
          <w:bCs/>
        </w:rPr>
        <w:t>Entering</w:t>
      </w:r>
      <w:r w:rsidR="00C52DB9" w:rsidRPr="00CC2F4A">
        <w:rPr>
          <w:b/>
          <w:bCs/>
        </w:rPr>
        <w:t xml:space="preserve"> </w:t>
      </w:r>
      <w:r w:rsidR="00CC2F4A" w:rsidRPr="00CC2F4A">
        <w:rPr>
          <w:b/>
          <w:bCs/>
        </w:rPr>
        <w:t xml:space="preserve">SBIRT </w:t>
      </w:r>
      <w:r>
        <w:rPr>
          <w:b/>
          <w:bCs/>
        </w:rPr>
        <w:t>data</w:t>
      </w:r>
      <w:r w:rsidR="00385605">
        <w:rPr>
          <w:b/>
          <w:bCs/>
        </w:rPr>
        <w:t xml:space="preserve"> </w:t>
      </w:r>
      <w:r w:rsidR="00DF4CB1">
        <w:rPr>
          <w:b/>
          <w:bCs/>
        </w:rPr>
        <w:t xml:space="preserve">before other </w:t>
      </w:r>
      <w:r w:rsidR="00DE7832">
        <w:rPr>
          <w:b/>
          <w:bCs/>
        </w:rPr>
        <w:t xml:space="preserve">school health </w:t>
      </w:r>
      <w:r w:rsidR="00DF4CB1">
        <w:rPr>
          <w:b/>
          <w:bCs/>
        </w:rPr>
        <w:t>data</w:t>
      </w:r>
    </w:p>
    <w:p w14:paraId="2CA4558D" w14:textId="5297E25D" w:rsidR="00D74154" w:rsidRDefault="00F66ABC">
      <w:r w:rsidRPr="00F66ABC">
        <w:rPr>
          <w:b/>
          <w:bCs/>
        </w:rPr>
        <w:t xml:space="preserve">Can </w:t>
      </w:r>
      <w:r w:rsidR="00DE7832">
        <w:rPr>
          <w:b/>
          <w:bCs/>
        </w:rPr>
        <w:t>I</w:t>
      </w:r>
      <w:r w:rsidR="003F6C82" w:rsidRPr="00F66ABC">
        <w:rPr>
          <w:b/>
          <w:bCs/>
        </w:rPr>
        <w:t xml:space="preserve"> submit </w:t>
      </w:r>
      <w:r w:rsidR="00DE7832">
        <w:rPr>
          <w:b/>
          <w:bCs/>
        </w:rPr>
        <w:t>my</w:t>
      </w:r>
      <w:r w:rsidR="003F6C82" w:rsidRPr="00F66ABC">
        <w:rPr>
          <w:b/>
          <w:bCs/>
        </w:rPr>
        <w:t xml:space="preserve"> SBIRT data early in the school year</w:t>
      </w:r>
      <w:r w:rsidR="00926BF9" w:rsidRPr="00F66ABC">
        <w:rPr>
          <w:b/>
          <w:bCs/>
        </w:rPr>
        <w:t>,</w:t>
      </w:r>
      <w:r w:rsidR="003F6C82" w:rsidRPr="00F66ABC">
        <w:rPr>
          <w:b/>
          <w:bCs/>
        </w:rPr>
        <w:t xml:space="preserve"> </w:t>
      </w:r>
      <w:r w:rsidRPr="00F66ABC">
        <w:rPr>
          <w:b/>
          <w:bCs/>
        </w:rPr>
        <w:t>and</w:t>
      </w:r>
      <w:r w:rsidR="00926BF9" w:rsidRPr="00F66ABC">
        <w:rPr>
          <w:b/>
          <w:bCs/>
        </w:rPr>
        <w:t xml:space="preserve"> </w:t>
      </w:r>
      <w:r w:rsidR="003F6C82" w:rsidRPr="00F66ABC">
        <w:rPr>
          <w:b/>
          <w:bCs/>
        </w:rPr>
        <w:t xml:space="preserve">wait until the end of the school year to submit BMI </w:t>
      </w:r>
      <w:r w:rsidR="00236B22" w:rsidRPr="00F66ABC">
        <w:rPr>
          <w:b/>
          <w:bCs/>
        </w:rPr>
        <w:t xml:space="preserve">(or other) </w:t>
      </w:r>
      <w:r w:rsidR="003F6C82" w:rsidRPr="00F66ABC">
        <w:rPr>
          <w:b/>
          <w:bCs/>
        </w:rPr>
        <w:t xml:space="preserve">data? </w:t>
      </w:r>
      <w:r w:rsidR="003F6C82">
        <w:t xml:space="preserve"> </w:t>
      </w:r>
      <w:r>
        <w:t xml:space="preserve"> </w:t>
      </w:r>
    </w:p>
    <w:p w14:paraId="12AF32D7" w14:textId="05BFDD95" w:rsidR="003F6C82" w:rsidRDefault="003F6C82">
      <w:r>
        <w:t xml:space="preserve">You can do that if you use the following procedure. </w:t>
      </w:r>
    </w:p>
    <w:p w14:paraId="1766F7EA" w14:textId="5A12DAE7" w:rsidR="00F66ABC" w:rsidRDefault="00236B22" w:rsidP="003F6C82">
      <w:pPr>
        <w:pStyle w:val="ListParagraph"/>
        <w:numPr>
          <w:ilvl w:val="0"/>
          <w:numId w:val="1"/>
        </w:numPr>
      </w:pPr>
      <w:r>
        <w:t>To</w:t>
      </w:r>
      <w:r w:rsidR="003F6C82">
        <w:t xml:space="preserve"> </w:t>
      </w:r>
      <w:r w:rsidR="00641CEF">
        <w:t>begin entering</w:t>
      </w:r>
      <w:r w:rsidR="003F6C82">
        <w:t xml:space="preserve"> SBIRT data, click the link</w:t>
      </w:r>
      <w:r w:rsidR="006A6C12">
        <w:t xml:space="preserve"> to</w:t>
      </w:r>
      <w:r w:rsidR="00641CEF">
        <w:t xml:space="preserve"> </w:t>
      </w:r>
      <w:proofErr w:type="gramStart"/>
      <w:r w:rsidR="00641CEF">
        <w:t>open up</w:t>
      </w:r>
      <w:proofErr w:type="gramEnd"/>
      <w:r w:rsidR="006A6C12">
        <w:t xml:space="preserve"> the online form</w:t>
      </w:r>
      <w:r w:rsidR="00202AEF">
        <w:t xml:space="preserve">. </w:t>
      </w:r>
      <w:r>
        <w:t>E</w:t>
      </w:r>
      <w:r w:rsidR="006A6C12">
        <w:t>nter your identifying information,</w:t>
      </w:r>
      <w:r w:rsidR="003F6C82">
        <w:t xml:space="preserve"> and </w:t>
      </w:r>
      <w:r>
        <w:t>for</w:t>
      </w:r>
      <w:r w:rsidR="003F6C82">
        <w:t xml:space="preserve"> question 11, select “Only SBIRT data”. </w:t>
      </w:r>
    </w:p>
    <w:p w14:paraId="1246F915" w14:textId="7BFC7043" w:rsidR="00973108" w:rsidRDefault="00973108" w:rsidP="006F12A8">
      <w:pPr>
        <w:pStyle w:val="ListParagraph"/>
      </w:pPr>
      <w:r>
        <w:rPr>
          <w:noProof/>
        </w:rPr>
        <w:drawing>
          <wp:inline distT="0" distB="0" distL="0" distR="0" wp14:anchorId="1E6BB274" wp14:editId="4B7F6657">
            <wp:extent cx="5958840" cy="866140"/>
            <wp:effectExtent l="0" t="0" r="381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7"/>
                    <a:stretch>
                      <a:fillRect/>
                    </a:stretch>
                  </pic:blipFill>
                  <pic:spPr>
                    <a:xfrm>
                      <a:off x="0" y="0"/>
                      <a:ext cx="5958840" cy="866140"/>
                    </a:xfrm>
                    <a:prstGeom prst="rect">
                      <a:avLst/>
                    </a:prstGeom>
                  </pic:spPr>
                </pic:pic>
              </a:graphicData>
            </a:graphic>
          </wp:inline>
        </w:drawing>
      </w:r>
    </w:p>
    <w:p w14:paraId="6ACEE2F1" w14:textId="6E8C2FA5" w:rsidR="003F6C82" w:rsidRDefault="003F6C82" w:rsidP="003F6C82">
      <w:pPr>
        <w:pStyle w:val="ListParagraph"/>
        <w:numPr>
          <w:ilvl w:val="0"/>
          <w:numId w:val="1"/>
        </w:numPr>
      </w:pPr>
      <w:r>
        <w:t xml:space="preserve">When you click Submit, you will </w:t>
      </w:r>
      <w:r w:rsidR="006A6C12">
        <w:t>be taken directly to</w:t>
      </w:r>
      <w:r>
        <w:t xml:space="preserve"> the SBIRT data page. Enter your SBIRT data and </w:t>
      </w:r>
      <w:r w:rsidR="00641CEF">
        <w:t xml:space="preserve">then </w:t>
      </w:r>
      <w:r>
        <w:t xml:space="preserve">click </w:t>
      </w:r>
      <w:r w:rsidRPr="00A50A92">
        <w:rPr>
          <w:i/>
          <w:iCs/>
        </w:rPr>
        <w:t>Save and Return Later</w:t>
      </w:r>
      <w:r w:rsidR="00926BF9">
        <w:t xml:space="preserve"> and, when prompted, have the direct Survey Link sent to your email address</w:t>
      </w:r>
      <w:r w:rsidR="006A6C12">
        <w:t>.</w:t>
      </w:r>
      <w:r>
        <w:t xml:space="preserve">  </w:t>
      </w:r>
      <w:r w:rsidR="00926BF9">
        <w:t>Bookmark the page as well</w:t>
      </w:r>
      <w:r w:rsidR="00641CEF">
        <w:t>.</w:t>
      </w:r>
    </w:p>
    <w:p w14:paraId="376B98C3" w14:textId="4882571B" w:rsidR="006A6C12" w:rsidRDefault="00236B22" w:rsidP="00236B22">
      <w:pPr>
        <w:pStyle w:val="ListParagraph"/>
        <w:numPr>
          <w:ilvl w:val="0"/>
          <w:numId w:val="1"/>
        </w:numPr>
      </w:pPr>
      <w:r>
        <w:t>Later in the year, w</w:t>
      </w:r>
      <w:r w:rsidR="006A6C12">
        <w:t xml:space="preserve">hen you are ready to enter </w:t>
      </w:r>
      <w:r>
        <w:t>other</w:t>
      </w:r>
      <w:r w:rsidR="006A6C12">
        <w:t xml:space="preserve"> data</w:t>
      </w:r>
      <w:r>
        <w:t xml:space="preserve"> (such as BMI data)</w:t>
      </w:r>
      <w:r w:rsidR="006A6C12">
        <w:t xml:space="preserve">, </w:t>
      </w:r>
      <w:r w:rsidR="00527B96">
        <w:t xml:space="preserve">do not click the original link to the form, but instead </w:t>
      </w:r>
      <w:proofErr w:type="gramStart"/>
      <w:r w:rsidR="006A6C12">
        <w:t>open up</w:t>
      </w:r>
      <w:proofErr w:type="gramEnd"/>
      <w:r w:rsidR="006A6C12">
        <w:t xml:space="preserve"> the page you bookmarked in Step 1 (or use the </w:t>
      </w:r>
      <w:r w:rsidR="00527B96">
        <w:t xml:space="preserve">direct </w:t>
      </w:r>
      <w:r w:rsidR="006A6C12">
        <w:t>Survey Link if you had it sent to your email address)</w:t>
      </w:r>
      <w:r w:rsidR="00527B96">
        <w:t xml:space="preserve">. </w:t>
      </w:r>
    </w:p>
    <w:p w14:paraId="603752C0" w14:textId="1C1C748D" w:rsidR="001F6114" w:rsidRDefault="001F6114" w:rsidP="00236B22">
      <w:pPr>
        <w:pStyle w:val="ListParagraph"/>
        <w:numPr>
          <w:ilvl w:val="0"/>
          <w:numId w:val="1"/>
        </w:numPr>
      </w:pPr>
      <w:r>
        <w:t xml:space="preserve">Once you have opened the page you bookmarked earlier, go to </w:t>
      </w:r>
      <w:r w:rsidR="00641CEF">
        <w:t>the upper right-hand corner of the screen,</w:t>
      </w:r>
      <w:r>
        <w:t xml:space="preserve"> and</w:t>
      </w:r>
      <w:r w:rsidR="00641CEF">
        <w:t xml:space="preserve"> click the Survey Queue button</w:t>
      </w:r>
      <w:r>
        <w:t xml:space="preserve">. </w:t>
      </w:r>
    </w:p>
    <w:p w14:paraId="752F8881" w14:textId="468BAD0B" w:rsidR="001F6114" w:rsidRDefault="001F6114" w:rsidP="00C81582">
      <w:pPr>
        <w:jc w:val="center"/>
      </w:pPr>
      <w:r>
        <w:rPr>
          <w:noProof/>
        </w:rPr>
        <w:drawing>
          <wp:inline distT="0" distB="0" distL="0" distR="0" wp14:anchorId="777A5D2E" wp14:editId="12AE389D">
            <wp:extent cx="1783080" cy="362081"/>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824" cy="363247"/>
                    </a:xfrm>
                    <a:prstGeom prst="rect">
                      <a:avLst/>
                    </a:prstGeom>
                    <a:noFill/>
                    <a:ln>
                      <a:noFill/>
                    </a:ln>
                  </pic:spPr>
                </pic:pic>
              </a:graphicData>
            </a:graphic>
          </wp:inline>
        </w:drawing>
      </w:r>
    </w:p>
    <w:p w14:paraId="2D4A2FDD" w14:textId="1EF6BA28" w:rsidR="00DE574C" w:rsidRDefault="001F6114" w:rsidP="00236B22">
      <w:pPr>
        <w:pStyle w:val="ListParagraph"/>
        <w:numPr>
          <w:ilvl w:val="0"/>
          <w:numId w:val="1"/>
        </w:numPr>
      </w:pPr>
      <w:r>
        <w:t xml:space="preserve">You should see the </w:t>
      </w:r>
      <w:r w:rsidR="00FA0069">
        <w:t xml:space="preserve">applicable </w:t>
      </w:r>
      <w:r>
        <w:t xml:space="preserve">sections of the report </w:t>
      </w:r>
      <w:r w:rsidR="004E7CD0">
        <w:t>list</w:t>
      </w:r>
      <w:r w:rsidR="00FA0069">
        <w:t>ed</w:t>
      </w:r>
      <w:r>
        <w:t>. Click</w:t>
      </w:r>
      <w:r w:rsidR="00734A28">
        <w:t xml:space="preserve"> the</w:t>
      </w:r>
      <w:r>
        <w:t xml:space="preserve"> “Edit response” button next to “Section 1</w:t>
      </w:r>
      <w:r w:rsidR="00734A28">
        <w:t xml:space="preserve">. School and District Information” to </w:t>
      </w:r>
      <w:r w:rsidR="00EA0777">
        <w:t>open</w:t>
      </w:r>
      <w:r w:rsidR="00042BB4">
        <w:t xml:space="preserve"> </w:t>
      </w:r>
      <w:r w:rsidR="00734A28">
        <w:t>that section</w:t>
      </w:r>
      <w:r w:rsidR="0038483C">
        <w:t xml:space="preserve"> for editing</w:t>
      </w:r>
      <w:r w:rsidR="00DE574C">
        <w:t xml:space="preserve">. </w:t>
      </w:r>
      <w:r w:rsidR="00734A28">
        <w:t xml:space="preserve"> </w:t>
      </w:r>
    </w:p>
    <w:p w14:paraId="1F27EB81" w14:textId="35F979F4" w:rsidR="00641CEF" w:rsidRDefault="00641CEF" w:rsidP="00D05504">
      <w:pPr>
        <w:tabs>
          <w:tab w:val="left" w:pos="1080"/>
        </w:tabs>
        <w:ind w:left="720"/>
      </w:pPr>
      <w:r>
        <w:rPr>
          <w:noProof/>
        </w:rPr>
        <w:drawing>
          <wp:inline distT="0" distB="0" distL="0" distR="0" wp14:anchorId="0AA8EFDB" wp14:editId="722799E7">
            <wp:extent cx="5372100" cy="1558253"/>
            <wp:effectExtent l="0" t="0" r="0" b="444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stretch>
                      <a:fillRect/>
                    </a:stretch>
                  </pic:blipFill>
                  <pic:spPr>
                    <a:xfrm>
                      <a:off x="0" y="0"/>
                      <a:ext cx="5408454" cy="1568798"/>
                    </a:xfrm>
                    <a:prstGeom prst="rect">
                      <a:avLst/>
                    </a:prstGeom>
                  </pic:spPr>
                </pic:pic>
              </a:graphicData>
            </a:graphic>
          </wp:inline>
        </w:drawing>
      </w:r>
    </w:p>
    <w:p w14:paraId="4C7F7120" w14:textId="4545E83F" w:rsidR="00291E3B" w:rsidRDefault="00DE574C" w:rsidP="00641CEF">
      <w:pPr>
        <w:pStyle w:val="ListParagraph"/>
        <w:numPr>
          <w:ilvl w:val="0"/>
          <w:numId w:val="1"/>
        </w:numPr>
      </w:pPr>
      <w:r>
        <w:t>Then scroll down to the bottom of the page until you get to Question 11.  Change your selection from “Only SBIRT data” to “Both BMI and SBIRT data and nothing else</w:t>
      </w:r>
      <w:r w:rsidR="00291E3B">
        <w:t>.”</w:t>
      </w:r>
    </w:p>
    <w:p w14:paraId="05B02354" w14:textId="7A6C9439" w:rsidR="00291E3B" w:rsidRDefault="00291E3B" w:rsidP="00641CEF">
      <w:pPr>
        <w:pStyle w:val="ListParagraph"/>
        <w:numPr>
          <w:ilvl w:val="0"/>
          <w:numId w:val="1"/>
        </w:numPr>
      </w:pPr>
      <w:r>
        <w:t xml:space="preserve">Then click </w:t>
      </w:r>
      <w:r w:rsidRPr="00A27779">
        <w:rPr>
          <w:i/>
          <w:iCs/>
        </w:rPr>
        <w:t>Submit</w:t>
      </w:r>
      <w:r>
        <w:t xml:space="preserve">. That should </w:t>
      </w:r>
      <w:r w:rsidR="007065A4">
        <w:t>open</w:t>
      </w:r>
      <w:r>
        <w:t xml:space="preserve"> the BMI section of the report</w:t>
      </w:r>
      <w:r w:rsidR="00F66ABC">
        <w:t xml:space="preserve">. </w:t>
      </w:r>
      <w:r>
        <w:t xml:space="preserve"> </w:t>
      </w:r>
      <w:r w:rsidR="00F66ABC">
        <w:t>E</w:t>
      </w:r>
      <w:r>
        <w:t xml:space="preserve">nter </w:t>
      </w:r>
      <w:r w:rsidR="00F66ABC">
        <w:t xml:space="preserve">your </w:t>
      </w:r>
      <w:r>
        <w:t>BMI data</w:t>
      </w:r>
      <w:r w:rsidR="00F66ABC">
        <w:t xml:space="preserve">, </w:t>
      </w:r>
      <w:r w:rsidR="00B94975">
        <w:t>then</w:t>
      </w:r>
      <w:r w:rsidR="00F66ABC">
        <w:t xml:space="preserve"> click </w:t>
      </w:r>
      <w:r w:rsidR="00F66ABC" w:rsidRPr="00B94975">
        <w:rPr>
          <w:i/>
          <w:iCs/>
        </w:rPr>
        <w:t>Submit</w:t>
      </w:r>
      <w:r>
        <w:t xml:space="preserve">. </w:t>
      </w:r>
    </w:p>
    <w:sectPr w:rsidR="00291E3B" w:rsidSect="008451ED">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5366" w14:textId="77777777" w:rsidR="005201A3" w:rsidRDefault="005201A3" w:rsidP="000E0193">
      <w:pPr>
        <w:spacing w:after="0" w:line="240" w:lineRule="auto"/>
      </w:pPr>
      <w:r>
        <w:separator/>
      </w:r>
    </w:p>
  </w:endnote>
  <w:endnote w:type="continuationSeparator" w:id="0">
    <w:p w14:paraId="54468BD1" w14:textId="77777777" w:rsidR="005201A3" w:rsidRDefault="005201A3" w:rsidP="000E0193">
      <w:pPr>
        <w:spacing w:after="0" w:line="240" w:lineRule="auto"/>
      </w:pPr>
      <w:r>
        <w:continuationSeparator/>
      </w:r>
    </w:p>
  </w:endnote>
  <w:endnote w:type="continuationNotice" w:id="1">
    <w:p w14:paraId="7CBF7CB3" w14:textId="77777777" w:rsidR="005201A3" w:rsidRDefault="00520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AF59" w14:textId="39C57197" w:rsidR="000E0193" w:rsidRPr="00CF565E" w:rsidRDefault="00BB6CCB" w:rsidP="00CF565E">
    <w:pPr>
      <w:pStyle w:val="Footer"/>
      <w:tabs>
        <w:tab w:val="clear" w:pos="4680"/>
        <w:tab w:val="clear" w:pos="9360"/>
        <w:tab w:val="left" w:pos="4410"/>
        <w:tab w:val="left" w:pos="7200"/>
      </w:tabs>
      <w:jc w:val="center"/>
      <w:rPr>
        <w:caps/>
        <w:noProof/>
        <w:color w:val="000000" w:themeColor="text1"/>
        <w:sz w:val="18"/>
        <w:szCs w:val="18"/>
      </w:rPr>
    </w:pPr>
    <w:r>
      <w:rPr>
        <w:caps/>
        <w:color w:val="4472C4" w:themeColor="accent1"/>
      </w:rPr>
      <w:tab/>
    </w:r>
    <w:r w:rsidR="000E0193">
      <w:rPr>
        <w:caps/>
        <w:color w:val="4472C4" w:themeColor="accent1"/>
      </w:rPr>
      <w:fldChar w:fldCharType="begin"/>
    </w:r>
    <w:r w:rsidR="000E0193">
      <w:rPr>
        <w:caps/>
        <w:color w:val="4472C4" w:themeColor="accent1"/>
      </w:rPr>
      <w:instrText xml:space="preserve"> PAGE   \* MERGEFORMAT </w:instrText>
    </w:r>
    <w:r w:rsidR="000E0193">
      <w:rPr>
        <w:caps/>
        <w:color w:val="4472C4" w:themeColor="accent1"/>
      </w:rPr>
      <w:fldChar w:fldCharType="separate"/>
    </w:r>
    <w:r w:rsidR="000E0193">
      <w:rPr>
        <w:caps/>
        <w:noProof/>
        <w:color w:val="4472C4" w:themeColor="accent1"/>
      </w:rPr>
      <w:t>2</w:t>
    </w:r>
    <w:r w:rsidR="000E0193">
      <w:rPr>
        <w:caps/>
        <w:noProof/>
        <w:color w:val="4472C4" w:themeColor="accent1"/>
      </w:rPr>
      <w:fldChar w:fldCharType="end"/>
    </w:r>
    <w:r w:rsidR="000E0193">
      <w:rPr>
        <w:caps/>
        <w:noProof/>
        <w:color w:val="4472C4" w:themeColor="accent1"/>
      </w:rPr>
      <w:tab/>
    </w:r>
    <w:r w:rsidR="000F14C5" w:rsidRPr="00CF565E">
      <w:rPr>
        <w:caps/>
        <w:noProof/>
        <w:color w:val="000000" w:themeColor="text1"/>
        <w:sz w:val="18"/>
        <w:szCs w:val="18"/>
      </w:rPr>
      <w:t>r</w:t>
    </w:r>
    <w:r w:rsidR="00BC04A2">
      <w:rPr>
        <w:caps/>
        <w:noProof/>
        <w:color w:val="000000" w:themeColor="text1"/>
        <w:sz w:val="18"/>
        <w:szCs w:val="18"/>
      </w:rPr>
      <w:t>ev</w:t>
    </w:r>
    <w:r w:rsidR="00CF565E">
      <w:rPr>
        <w:caps/>
        <w:noProof/>
        <w:color w:val="000000" w:themeColor="text1"/>
        <w:sz w:val="18"/>
        <w:szCs w:val="18"/>
      </w:rPr>
      <w:t xml:space="preserve">. </w:t>
    </w:r>
    <w:r w:rsidR="000F14C5" w:rsidRPr="00CF565E">
      <w:rPr>
        <w:caps/>
        <w:noProof/>
        <w:color w:val="000000" w:themeColor="text1"/>
        <w:sz w:val="18"/>
        <w:szCs w:val="18"/>
      </w:rPr>
      <w:t>9.</w:t>
    </w:r>
    <w:r w:rsidR="00E65188">
      <w:rPr>
        <w:caps/>
        <w:noProof/>
        <w:color w:val="000000" w:themeColor="text1"/>
        <w:sz w:val="18"/>
        <w:szCs w:val="18"/>
      </w:rPr>
      <w:t>14</w:t>
    </w:r>
    <w:r w:rsidR="000F14C5" w:rsidRPr="00CF565E">
      <w:rPr>
        <w:caps/>
        <w:noProof/>
        <w:color w:val="000000" w:themeColor="text1"/>
        <w:sz w:val="18"/>
        <w:szCs w:val="18"/>
      </w:rPr>
      <w:t>.2022</w:t>
    </w:r>
  </w:p>
  <w:p w14:paraId="16FF2059" w14:textId="77777777" w:rsidR="000E0193" w:rsidRPr="00CF565E" w:rsidRDefault="000E0193">
    <w:pPr>
      <w:pStyle w:val="Foo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A91E" w14:textId="77777777" w:rsidR="005201A3" w:rsidRDefault="005201A3" w:rsidP="000E0193">
      <w:pPr>
        <w:spacing w:after="0" w:line="240" w:lineRule="auto"/>
      </w:pPr>
      <w:r>
        <w:separator/>
      </w:r>
    </w:p>
  </w:footnote>
  <w:footnote w:type="continuationSeparator" w:id="0">
    <w:p w14:paraId="5FCD6F03" w14:textId="77777777" w:rsidR="005201A3" w:rsidRDefault="005201A3" w:rsidP="000E0193">
      <w:pPr>
        <w:spacing w:after="0" w:line="240" w:lineRule="auto"/>
      </w:pPr>
      <w:r>
        <w:continuationSeparator/>
      </w:r>
    </w:p>
  </w:footnote>
  <w:footnote w:type="continuationNotice" w:id="1">
    <w:p w14:paraId="1EC56587" w14:textId="77777777" w:rsidR="005201A3" w:rsidRDefault="005201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D549E"/>
    <w:multiLevelType w:val="hybridMultilevel"/>
    <w:tmpl w:val="7DFCC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1ED3105"/>
    <w:multiLevelType w:val="hybridMultilevel"/>
    <w:tmpl w:val="745C92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8F6A2E"/>
    <w:multiLevelType w:val="hybridMultilevel"/>
    <w:tmpl w:val="F694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526554">
    <w:abstractNumId w:val="2"/>
  </w:num>
  <w:num w:numId="2" w16cid:durableId="1944612060">
    <w:abstractNumId w:val="1"/>
  </w:num>
  <w:num w:numId="3" w16cid:durableId="73558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4tqRjF3vd7wsFKuLH0vqYRDVGcqdnt6xD13fvsTlKfhZVMCegiiZTp4PD2Hzo3yR+RswfM0RXKDWJ/fUiVlv3g==" w:salt="86mdiB+IVBhQehMm3uPL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59"/>
    <w:rsid w:val="00002F57"/>
    <w:rsid w:val="00004634"/>
    <w:rsid w:val="0002467C"/>
    <w:rsid w:val="00026F1E"/>
    <w:rsid w:val="00032D66"/>
    <w:rsid w:val="00042BB4"/>
    <w:rsid w:val="00043AD8"/>
    <w:rsid w:val="000472CE"/>
    <w:rsid w:val="00057482"/>
    <w:rsid w:val="000600E1"/>
    <w:rsid w:val="00060AEF"/>
    <w:rsid w:val="00065E08"/>
    <w:rsid w:val="000B2FC1"/>
    <w:rsid w:val="000C1093"/>
    <w:rsid w:val="000C5063"/>
    <w:rsid w:val="000E0193"/>
    <w:rsid w:val="000E19CB"/>
    <w:rsid w:val="000F14C5"/>
    <w:rsid w:val="000F5854"/>
    <w:rsid w:val="0010230E"/>
    <w:rsid w:val="001051C5"/>
    <w:rsid w:val="00133E07"/>
    <w:rsid w:val="00145949"/>
    <w:rsid w:val="00145958"/>
    <w:rsid w:val="0015497D"/>
    <w:rsid w:val="00186059"/>
    <w:rsid w:val="00190069"/>
    <w:rsid w:val="00195E68"/>
    <w:rsid w:val="001B5A7D"/>
    <w:rsid w:val="001F5AB8"/>
    <w:rsid w:val="001F6114"/>
    <w:rsid w:val="00202AEF"/>
    <w:rsid w:val="002145E8"/>
    <w:rsid w:val="002214F8"/>
    <w:rsid w:val="002221DD"/>
    <w:rsid w:val="00231ABC"/>
    <w:rsid w:val="00236B22"/>
    <w:rsid w:val="00242481"/>
    <w:rsid w:val="00245F0F"/>
    <w:rsid w:val="00254264"/>
    <w:rsid w:val="00256BC1"/>
    <w:rsid w:val="00256D35"/>
    <w:rsid w:val="00257912"/>
    <w:rsid w:val="002861F1"/>
    <w:rsid w:val="00291E3B"/>
    <w:rsid w:val="00296A44"/>
    <w:rsid w:val="002A6FC2"/>
    <w:rsid w:val="002B6691"/>
    <w:rsid w:val="002B6809"/>
    <w:rsid w:val="002D1ECC"/>
    <w:rsid w:val="002E1D41"/>
    <w:rsid w:val="002F6EDB"/>
    <w:rsid w:val="003025CD"/>
    <w:rsid w:val="0031083D"/>
    <w:rsid w:val="00320E56"/>
    <w:rsid w:val="00322624"/>
    <w:rsid w:val="003268E5"/>
    <w:rsid w:val="00330BD6"/>
    <w:rsid w:val="00330FCA"/>
    <w:rsid w:val="00341F45"/>
    <w:rsid w:val="00357255"/>
    <w:rsid w:val="00362C58"/>
    <w:rsid w:val="00372CFD"/>
    <w:rsid w:val="0038136F"/>
    <w:rsid w:val="00381ED1"/>
    <w:rsid w:val="0038483C"/>
    <w:rsid w:val="00385605"/>
    <w:rsid w:val="0038597F"/>
    <w:rsid w:val="003B7B40"/>
    <w:rsid w:val="003C1C58"/>
    <w:rsid w:val="003C2B49"/>
    <w:rsid w:val="003D0B51"/>
    <w:rsid w:val="003F100F"/>
    <w:rsid w:val="003F6C82"/>
    <w:rsid w:val="003F6F7F"/>
    <w:rsid w:val="00422323"/>
    <w:rsid w:val="00457EB7"/>
    <w:rsid w:val="00482F74"/>
    <w:rsid w:val="00497438"/>
    <w:rsid w:val="00497C50"/>
    <w:rsid w:val="004A2C70"/>
    <w:rsid w:val="004B3411"/>
    <w:rsid w:val="004D0A78"/>
    <w:rsid w:val="004E15D4"/>
    <w:rsid w:val="004E1F0B"/>
    <w:rsid w:val="004E6E99"/>
    <w:rsid w:val="004E7CD0"/>
    <w:rsid w:val="004F4194"/>
    <w:rsid w:val="004F7FCD"/>
    <w:rsid w:val="00515224"/>
    <w:rsid w:val="005201A3"/>
    <w:rsid w:val="00527B96"/>
    <w:rsid w:val="005352C7"/>
    <w:rsid w:val="0054570E"/>
    <w:rsid w:val="00560148"/>
    <w:rsid w:val="00561C45"/>
    <w:rsid w:val="0057241B"/>
    <w:rsid w:val="0059292B"/>
    <w:rsid w:val="005A4D87"/>
    <w:rsid w:val="005B2B09"/>
    <w:rsid w:val="005B3CD8"/>
    <w:rsid w:val="005B7BD1"/>
    <w:rsid w:val="005D6C86"/>
    <w:rsid w:val="005D6CB0"/>
    <w:rsid w:val="005E7334"/>
    <w:rsid w:val="0060047F"/>
    <w:rsid w:val="00613BAA"/>
    <w:rsid w:val="00615796"/>
    <w:rsid w:val="00627D1B"/>
    <w:rsid w:val="006369AC"/>
    <w:rsid w:val="00641CEF"/>
    <w:rsid w:val="00647B22"/>
    <w:rsid w:val="0065116F"/>
    <w:rsid w:val="00651BAB"/>
    <w:rsid w:val="00654511"/>
    <w:rsid w:val="006647F0"/>
    <w:rsid w:val="006726DF"/>
    <w:rsid w:val="00673FD0"/>
    <w:rsid w:val="0067433A"/>
    <w:rsid w:val="006A605C"/>
    <w:rsid w:val="006A6C12"/>
    <w:rsid w:val="006B04BB"/>
    <w:rsid w:val="006D6834"/>
    <w:rsid w:val="006E3AF6"/>
    <w:rsid w:val="006F12A8"/>
    <w:rsid w:val="006F1F33"/>
    <w:rsid w:val="006F5098"/>
    <w:rsid w:val="007000B5"/>
    <w:rsid w:val="007065A4"/>
    <w:rsid w:val="00710768"/>
    <w:rsid w:val="00726906"/>
    <w:rsid w:val="0073493C"/>
    <w:rsid w:val="00734A28"/>
    <w:rsid w:val="00745ACD"/>
    <w:rsid w:val="00762E17"/>
    <w:rsid w:val="00774D56"/>
    <w:rsid w:val="00793E2A"/>
    <w:rsid w:val="007E4F90"/>
    <w:rsid w:val="007F4190"/>
    <w:rsid w:val="00814D1E"/>
    <w:rsid w:val="008451ED"/>
    <w:rsid w:val="00853334"/>
    <w:rsid w:val="0086319E"/>
    <w:rsid w:val="00875248"/>
    <w:rsid w:val="008808BB"/>
    <w:rsid w:val="00882983"/>
    <w:rsid w:val="008B01B7"/>
    <w:rsid w:val="008E28DB"/>
    <w:rsid w:val="008F282B"/>
    <w:rsid w:val="009051AC"/>
    <w:rsid w:val="0091434B"/>
    <w:rsid w:val="00926BF9"/>
    <w:rsid w:val="00947274"/>
    <w:rsid w:val="009511A6"/>
    <w:rsid w:val="00951516"/>
    <w:rsid w:val="009622D4"/>
    <w:rsid w:val="00973108"/>
    <w:rsid w:val="00976A91"/>
    <w:rsid w:val="00985E91"/>
    <w:rsid w:val="009A1DFD"/>
    <w:rsid w:val="009D2D05"/>
    <w:rsid w:val="009E45CF"/>
    <w:rsid w:val="009F0470"/>
    <w:rsid w:val="009F1F1E"/>
    <w:rsid w:val="00A05E98"/>
    <w:rsid w:val="00A0608C"/>
    <w:rsid w:val="00A2577D"/>
    <w:rsid w:val="00A27779"/>
    <w:rsid w:val="00A50A92"/>
    <w:rsid w:val="00A51751"/>
    <w:rsid w:val="00A602DC"/>
    <w:rsid w:val="00A60DA3"/>
    <w:rsid w:val="00A65239"/>
    <w:rsid w:val="00A846BB"/>
    <w:rsid w:val="00A904A4"/>
    <w:rsid w:val="00AA6684"/>
    <w:rsid w:val="00AC10B3"/>
    <w:rsid w:val="00AD4D78"/>
    <w:rsid w:val="00AD6A52"/>
    <w:rsid w:val="00AF5A23"/>
    <w:rsid w:val="00B3298B"/>
    <w:rsid w:val="00B34A87"/>
    <w:rsid w:val="00B53AAC"/>
    <w:rsid w:val="00B70209"/>
    <w:rsid w:val="00B914AC"/>
    <w:rsid w:val="00B94975"/>
    <w:rsid w:val="00BA004E"/>
    <w:rsid w:val="00BA610E"/>
    <w:rsid w:val="00BB2481"/>
    <w:rsid w:val="00BB6CCB"/>
    <w:rsid w:val="00BC04A2"/>
    <w:rsid w:val="00BC27B0"/>
    <w:rsid w:val="00BC5B91"/>
    <w:rsid w:val="00BD2B90"/>
    <w:rsid w:val="00BD68D1"/>
    <w:rsid w:val="00BE3CF9"/>
    <w:rsid w:val="00C014F9"/>
    <w:rsid w:val="00C058C9"/>
    <w:rsid w:val="00C11919"/>
    <w:rsid w:val="00C13216"/>
    <w:rsid w:val="00C21541"/>
    <w:rsid w:val="00C3715C"/>
    <w:rsid w:val="00C5023A"/>
    <w:rsid w:val="00C52DB9"/>
    <w:rsid w:val="00C56D26"/>
    <w:rsid w:val="00C81582"/>
    <w:rsid w:val="00C9007F"/>
    <w:rsid w:val="00C92620"/>
    <w:rsid w:val="00CA2DAB"/>
    <w:rsid w:val="00CC2F4A"/>
    <w:rsid w:val="00CC4217"/>
    <w:rsid w:val="00CD6CC0"/>
    <w:rsid w:val="00CE169B"/>
    <w:rsid w:val="00CF565E"/>
    <w:rsid w:val="00D017B8"/>
    <w:rsid w:val="00D04708"/>
    <w:rsid w:val="00D05504"/>
    <w:rsid w:val="00D10EEC"/>
    <w:rsid w:val="00D15474"/>
    <w:rsid w:val="00D3570E"/>
    <w:rsid w:val="00D61AA7"/>
    <w:rsid w:val="00D66E74"/>
    <w:rsid w:val="00D74154"/>
    <w:rsid w:val="00D936DD"/>
    <w:rsid w:val="00DA70FB"/>
    <w:rsid w:val="00DB0D9B"/>
    <w:rsid w:val="00DC3DC4"/>
    <w:rsid w:val="00DD1C73"/>
    <w:rsid w:val="00DD3F08"/>
    <w:rsid w:val="00DE574C"/>
    <w:rsid w:val="00DE7832"/>
    <w:rsid w:val="00DF4CB1"/>
    <w:rsid w:val="00E053A8"/>
    <w:rsid w:val="00E05761"/>
    <w:rsid w:val="00E11A86"/>
    <w:rsid w:val="00E1721F"/>
    <w:rsid w:val="00E201DD"/>
    <w:rsid w:val="00E2783C"/>
    <w:rsid w:val="00E37753"/>
    <w:rsid w:val="00E406F7"/>
    <w:rsid w:val="00E4148B"/>
    <w:rsid w:val="00E43E45"/>
    <w:rsid w:val="00E461D8"/>
    <w:rsid w:val="00E60124"/>
    <w:rsid w:val="00E606B1"/>
    <w:rsid w:val="00E65188"/>
    <w:rsid w:val="00E804AD"/>
    <w:rsid w:val="00EA0777"/>
    <w:rsid w:val="00EB3705"/>
    <w:rsid w:val="00EB7B0B"/>
    <w:rsid w:val="00ED2E05"/>
    <w:rsid w:val="00EF096D"/>
    <w:rsid w:val="00EF5330"/>
    <w:rsid w:val="00F15B61"/>
    <w:rsid w:val="00F22850"/>
    <w:rsid w:val="00F4043E"/>
    <w:rsid w:val="00F419C6"/>
    <w:rsid w:val="00F44623"/>
    <w:rsid w:val="00F50605"/>
    <w:rsid w:val="00F5657A"/>
    <w:rsid w:val="00F66ABC"/>
    <w:rsid w:val="00F86205"/>
    <w:rsid w:val="00F97B94"/>
    <w:rsid w:val="00FA0069"/>
    <w:rsid w:val="00FB56F5"/>
    <w:rsid w:val="00FC2116"/>
    <w:rsid w:val="00FC2ED2"/>
    <w:rsid w:val="00FD53EE"/>
    <w:rsid w:val="00FD775F"/>
    <w:rsid w:val="00FE421E"/>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B344"/>
  <w15:chartTrackingRefBased/>
  <w15:docId w15:val="{BD7EE192-5E5F-40FC-9D35-1582BF5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0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059"/>
    <w:rPr>
      <w:i/>
      <w:iCs/>
    </w:rPr>
  </w:style>
  <w:style w:type="paragraph" w:styleId="ListParagraph">
    <w:name w:val="List Paragraph"/>
    <w:basedOn w:val="Normal"/>
    <w:uiPriority w:val="34"/>
    <w:qFormat/>
    <w:rsid w:val="003F6C82"/>
    <w:pPr>
      <w:ind w:left="720"/>
      <w:contextualSpacing/>
    </w:pPr>
  </w:style>
  <w:style w:type="character" w:styleId="Hyperlink">
    <w:name w:val="Hyperlink"/>
    <w:basedOn w:val="DefaultParagraphFont"/>
    <w:uiPriority w:val="99"/>
    <w:semiHidden/>
    <w:unhideWhenUsed/>
    <w:rsid w:val="006A6C12"/>
    <w:rPr>
      <w:color w:val="0563C1"/>
      <w:u w:val="single"/>
    </w:rPr>
  </w:style>
  <w:style w:type="paragraph" w:styleId="Header">
    <w:name w:val="header"/>
    <w:basedOn w:val="Normal"/>
    <w:link w:val="HeaderChar"/>
    <w:uiPriority w:val="99"/>
    <w:unhideWhenUsed/>
    <w:rsid w:val="000E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93"/>
  </w:style>
  <w:style w:type="paragraph" w:styleId="Footer">
    <w:name w:val="footer"/>
    <w:basedOn w:val="Normal"/>
    <w:link w:val="FooterChar"/>
    <w:uiPriority w:val="99"/>
    <w:unhideWhenUsed/>
    <w:rsid w:val="000E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93"/>
  </w:style>
  <w:style w:type="paragraph" w:styleId="Revision">
    <w:name w:val="Revision"/>
    <w:hidden/>
    <w:uiPriority w:val="99"/>
    <w:semiHidden/>
    <w:rsid w:val="0056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296">
      <w:bodyDiv w:val="1"/>
      <w:marLeft w:val="0"/>
      <w:marRight w:val="0"/>
      <w:marTop w:val="0"/>
      <w:marBottom w:val="0"/>
      <w:divBdr>
        <w:top w:val="none" w:sz="0" w:space="0" w:color="auto"/>
        <w:left w:val="none" w:sz="0" w:space="0" w:color="auto"/>
        <w:bottom w:val="none" w:sz="0" w:space="0" w:color="auto"/>
        <w:right w:val="none" w:sz="0" w:space="0" w:color="auto"/>
      </w:divBdr>
    </w:div>
    <w:div w:id="2343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Leibowitz, Robert (DPH)</dc:creator>
  <cp:keywords/>
  <dc:description/>
  <cp:lastModifiedBy>Leibowitz, Robert (DPH)</cp:lastModifiedBy>
  <cp:revision>53</cp:revision>
  <dcterms:created xsi:type="dcterms:W3CDTF">2022-09-14T17:00:00Z</dcterms:created>
  <dcterms:modified xsi:type="dcterms:W3CDTF">2022-10-05T16:39:00Z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0x010100AF2DFBD61EF9C642AA4622CA6DB768FE</vt:lpwstr>
  </property>
  <property fmtid="{D5CDD505-2E9C-101B-9397-08002B2CF9AE}" pid="3" name="MediaServiceImageTags">
    <vt:lpwstr/>
  </property>
</Properties>
</file>